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5A" w:rsidRPr="00482162" w:rsidRDefault="00CF135A" w:rsidP="00CF135A">
      <w:pPr>
        <w:pStyle w:val="c4"/>
        <w:shd w:val="clear" w:color="auto" w:fill="FFFFFF"/>
        <w:spacing w:before="0" w:beforeAutospacing="0" w:after="0" w:afterAutospacing="0" w:line="360" w:lineRule="auto"/>
        <w:jc w:val="center"/>
        <w:rPr>
          <w:rStyle w:val="c3"/>
          <w:rFonts w:ascii="Comic Sans MS" w:hAnsi="Comic Sans MS"/>
          <w:b/>
          <w:bCs/>
          <w:sz w:val="36"/>
          <w:szCs w:val="36"/>
        </w:rPr>
      </w:pPr>
      <w:r w:rsidRPr="00482162">
        <w:rPr>
          <w:rStyle w:val="c2"/>
          <w:rFonts w:ascii="Comic Sans MS" w:hAnsi="Comic Sans MS"/>
          <w:b/>
          <w:bCs/>
          <w:color w:val="FF0000"/>
          <w:sz w:val="44"/>
          <w:szCs w:val="44"/>
        </w:rPr>
        <w:t>Если ребенок пишет с ошибками</w:t>
      </w:r>
      <w:r w:rsidRPr="00482162">
        <w:rPr>
          <w:rFonts w:ascii="Comic Sans MS" w:hAnsi="Comic Sans MS"/>
          <w:b/>
          <w:bCs/>
          <w:color w:val="FF0000"/>
          <w:sz w:val="44"/>
          <w:szCs w:val="44"/>
        </w:rPr>
        <w:br/>
      </w:r>
      <w:r w:rsidRPr="00482162">
        <w:rPr>
          <w:rStyle w:val="c6"/>
          <w:rFonts w:ascii="Comic Sans MS" w:hAnsi="Comic Sans MS"/>
          <w:color w:val="FF0000"/>
          <w:sz w:val="36"/>
          <w:szCs w:val="36"/>
        </w:rPr>
        <w:t xml:space="preserve">                  </w:t>
      </w:r>
      <w:r w:rsidRPr="00482162">
        <w:rPr>
          <w:rStyle w:val="c3"/>
          <w:rFonts w:ascii="Comic Sans MS" w:hAnsi="Comic Sans MS"/>
          <w:b/>
          <w:bCs/>
          <w:sz w:val="36"/>
          <w:szCs w:val="36"/>
        </w:rPr>
        <w:t>Учитель-логопед Белоус Л.В.</w:t>
      </w:r>
    </w:p>
    <w:p w:rsidR="00CF135A" w:rsidRPr="00567449" w:rsidRDefault="00CF135A" w:rsidP="00CF135A">
      <w:pPr>
        <w:pStyle w:val="c4"/>
        <w:shd w:val="clear" w:color="auto" w:fill="FFFFFF"/>
        <w:spacing w:before="0" w:beforeAutospacing="0" w:after="0" w:afterAutospacing="0" w:line="360" w:lineRule="auto"/>
        <w:jc w:val="both"/>
        <w:rPr>
          <w:b/>
          <w:bCs/>
          <w:color w:val="000000"/>
        </w:rPr>
      </w:pPr>
      <w:r>
        <w:rPr>
          <w:rStyle w:val="c3"/>
          <w:b/>
          <w:bCs/>
          <w:color w:val="000000"/>
        </w:rPr>
        <w:t xml:space="preserve">    </w:t>
      </w:r>
      <w:r w:rsidR="003B38B4">
        <w:rPr>
          <w:b/>
          <w:bCs/>
          <w:noProof/>
          <w:color w:val="000000"/>
        </w:rPr>
        <w:drawing>
          <wp:inline distT="0" distB="0" distL="0" distR="0">
            <wp:extent cx="5940425" cy="3954451"/>
            <wp:effectExtent l="19050" t="0" r="3175" b="0"/>
            <wp:docPr id="1" name="Рисунок 1" descr="C:\Users\Учитель\Desktop\60188-1528099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60188-1528099505.jpg"/>
                    <pic:cNvPicPr>
                      <a:picLocks noChangeAspect="1" noChangeArrowheads="1"/>
                    </pic:cNvPicPr>
                  </pic:nvPicPr>
                  <pic:blipFill>
                    <a:blip r:embed="rId4" cstate="print"/>
                    <a:srcRect/>
                    <a:stretch>
                      <a:fillRect/>
                    </a:stretch>
                  </pic:blipFill>
                  <pic:spPr bwMode="auto">
                    <a:xfrm>
                      <a:off x="0" y="0"/>
                      <a:ext cx="5940425" cy="3954451"/>
                    </a:xfrm>
                    <a:prstGeom prst="rect">
                      <a:avLst/>
                    </a:prstGeom>
                    <a:noFill/>
                    <a:ln w="9525">
                      <a:noFill/>
                      <a:miter lim="800000"/>
                      <a:headEnd/>
                      <a:tailEnd/>
                    </a:ln>
                  </pic:spPr>
                </pic:pic>
              </a:graphicData>
            </a:graphic>
          </wp:inline>
        </w:drawing>
      </w:r>
      <w:r>
        <w:rPr>
          <w:rStyle w:val="c3"/>
          <w:b/>
          <w:bCs/>
          <w:color w:val="000000"/>
        </w:rPr>
        <w:t xml:space="preserve">              </w:t>
      </w:r>
      <w:r>
        <w:rPr>
          <w:color w:val="000000"/>
          <w:sz w:val="28"/>
          <w:szCs w:val="28"/>
        </w:rPr>
        <w:br/>
      </w:r>
      <w:r>
        <w:rPr>
          <w:rStyle w:val="c6"/>
          <w:color w:val="000000"/>
          <w:sz w:val="28"/>
          <w:szCs w:val="28"/>
        </w:rPr>
        <w:t>           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r w:rsidRPr="00567449">
        <w:rPr>
          <w:b/>
          <w:bCs/>
          <w:color w:val="000000"/>
        </w:rPr>
        <w:t xml:space="preserve"> </w:t>
      </w:r>
    </w:p>
    <w:p w:rsidR="00CF135A" w:rsidRPr="00567449" w:rsidRDefault="00CF135A" w:rsidP="00CF135A">
      <w:pPr>
        <w:pStyle w:val="c15"/>
        <w:shd w:val="clear" w:color="auto" w:fill="FFFFFF"/>
        <w:spacing w:before="0" w:beforeAutospacing="0" w:after="0" w:afterAutospacing="0" w:line="360" w:lineRule="auto"/>
        <w:jc w:val="both"/>
        <w:rPr>
          <w:rFonts w:ascii="Arial" w:hAnsi="Arial" w:cs="Arial"/>
          <w:sz w:val="22"/>
          <w:szCs w:val="22"/>
        </w:rPr>
      </w:pPr>
      <w:r>
        <w:rPr>
          <w:rStyle w:val="c6"/>
          <w:color w:val="000000"/>
          <w:sz w:val="28"/>
          <w:szCs w:val="28"/>
        </w:rPr>
        <w:t>         Самое главное правило  звучит так: "ошибка не должна фиксироваться в сознании". </w:t>
      </w:r>
      <w:r w:rsidRPr="00567449">
        <w:rPr>
          <w:rStyle w:val="c6"/>
          <w:sz w:val="28"/>
          <w:szCs w:val="28"/>
        </w:rPr>
        <w:t>Если ребенок спрашивает, как пишется слово, сразу говорите правильно. Недопустимы фразы типа: "здесь пишется не </w:t>
      </w:r>
      <w:r w:rsidRPr="00567449">
        <w:rPr>
          <w:rStyle w:val="c19"/>
          <w:b/>
          <w:bCs/>
          <w:sz w:val="28"/>
          <w:szCs w:val="28"/>
        </w:rPr>
        <w:t>"а"</w:t>
      </w:r>
      <w:r w:rsidRPr="00567449">
        <w:rPr>
          <w:rStyle w:val="c6"/>
          <w:sz w:val="28"/>
          <w:szCs w:val="28"/>
        </w:rPr>
        <w:t>, а </w:t>
      </w:r>
      <w:r w:rsidRPr="00567449">
        <w:rPr>
          <w:rStyle w:val="c19"/>
          <w:b/>
          <w:bCs/>
          <w:sz w:val="28"/>
          <w:szCs w:val="28"/>
        </w:rPr>
        <w:t>"о"</w:t>
      </w:r>
      <w:r w:rsidRPr="00567449">
        <w:rPr>
          <w:rStyle w:val="c6"/>
          <w:sz w:val="28"/>
          <w:szCs w:val="28"/>
        </w:rPr>
        <w:t>.</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xml:space="preserve">       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w:t>
      </w:r>
      <w:r>
        <w:rPr>
          <w:rStyle w:val="c6"/>
          <w:color w:val="000000"/>
          <w:sz w:val="28"/>
          <w:szCs w:val="28"/>
        </w:rPr>
        <w:lastRenderedPageBreak/>
        <w:t>здесь "о" или здесь "е". Не акцентируйте внимание на неправильном написании, фиксируйте только правильное.</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Некоторые современные педагоги, основываясь на теории Тихомирова (которому в 1888 г. Петербургский комитет грамотности присудил Большую золотую медаль), весьма успешно учат детей и взрослых грамотному письму. Ему принадлежат следующие строки: </w:t>
      </w:r>
      <w:r>
        <w:rPr>
          <w:rStyle w:val="c6"/>
          <w:i/>
          <w:iCs/>
          <w:color w:val="000000"/>
          <w:sz w:val="28"/>
          <w:szCs w:val="28"/>
        </w:rPr>
        <w:t>"Если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Практическое применение теории более чем простое. Ребенка нужно научить так называемому </w:t>
      </w:r>
      <w:r w:rsidRPr="00567449">
        <w:rPr>
          <w:rStyle w:val="c1"/>
          <w:b/>
          <w:bCs/>
          <w:sz w:val="28"/>
          <w:szCs w:val="28"/>
        </w:rPr>
        <w:t>"орфографическому" чтению</w:t>
      </w:r>
      <w:r>
        <w:rPr>
          <w:rStyle w:val="c6"/>
          <w:color w:val="000000"/>
          <w:sz w:val="28"/>
          <w:szCs w:val="28"/>
        </w:rPr>
        <w:t>.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следовательно, и правильно пишет. Для чтения лучше использовать классику: И. Тургенева, Л. Толстого, И. Бунина и т.д.</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xml:space="preserve">         "Чтение грамотности" должно быть регулярным, а во время занятий обязательно присутствие кого-то из взрослых, чтобы следить за тем, как </w:t>
      </w:r>
      <w:r>
        <w:rPr>
          <w:rStyle w:val="c6"/>
          <w:color w:val="000000"/>
          <w:sz w:val="28"/>
          <w:szCs w:val="28"/>
        </w:rPr>
        <w:lastRenderedPageBreak/>
        <w:t>ребенок прочитал то или иное слово. Например, слово "который" он произнес так, как мы обычно говорим, т. е. "</w:t>
      </w:r>
      <w:proofErr w:type="spellStart"/>
      <w:r>
        <w:rPr>
          <w:rStyle w:val="c6"/>
          <w:color w:val="000000"/>
          <w:sz w:val="28"/>
          <w:szCs w:val="28"/>
        </w:rPr>
        <w:t>каторый</w:t>
      </w:r>
      <w:proofErr w:type="spellEnd"/>
      <w:r>
        <w:rPr>
          <w:rStyle w:val="c6"/>
          <w:color w:val="000000"/>
          <w:sz w:val="28"/>
          <w:szCs w:val="28"/>
        </w:rPr>
        <w:t>". Взрослому надо в мягкой форме поправить ребенка и попросить его еще раз прочитать слово.</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С детьми в возрасте до десяти лет подобным образом можно заниматься весьма небольшое время, примерно от 5 до 10 мин. Далее моторика уже не работает, и чтение не приносит должного результата. С детьми старше десяти лет можно заниматься чуть больше - примерно 15 мин.</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Аналогично нужно читать и блоки из 15-20 слов, подобранные в орфографическом словаре: громко, четко и не один раз.</w:t>
      </w:r>
    </w:p>
    <w:p w:rsidR="00CF135A" w:rsidRDefault="00CF135A" w:rsidP="00CF135A">
      <w:pPr>
        <w:pStyle w:val="c15"/>
        <w:shd w:val="clear" w:color="auto" w:fill="FFFFFF"/>
        <w:spacing w:before="0" w:beforeAutospacing="0" w:after="0" w:afterAutospacing="0" w:line="360" w:lineRule="auto"/>
        <w:jc w:val="both"/>
        <w:rPr>
          <w:rFonts w:ascii="Arial" w:hAnsi="Arial" w:cs="Arial"/>
          <w:color w:val="000000"/>
          <w:sz w:val="22"/>
          <w:szCs w:val="22"/>
        </w:rPr>
      </w:pPr>
      <w:r>
        <w:rPr>
          <w:rStyle w:val="c6"/>
          <w:color w:val="000000"/>
          <w:sz w:val="28"/>
          <w:szCs w:val="28"/>
        </w:rPr>
        <w:t>         Уже через несколько месяцев регулярных занятий вы заметите улучшение в письме ребенка.</w:t>
      </w:r>
    </w:p>
    <w:p w:rsidR="00CF135A" w:rsidRDefault="00CF135A" w:rsidP="00CF135A">
      <w:pPr>
        <w:pStyle w:val="c15"/>
        <w:shd w:val="clear" w:color="auto" w:fill="FFFFFF"/>
        <w:spacing w:before="0" w:beforeAutospacing="0" w:after="0" w:afterAutospacing="0" w:line="360" w:lineRule="auto"/>
        <w:ind w:firstLine="708"/>
        <w:jc w:val="both"/>
        <w:rPr>
          <w:rFonts w:ascii="Arial" w:hAnsi="Arial" w:cs="Arial"/>
          <w:color w:val="000000"/>
          <w:sz w:val="22"/>
          <w:szCs w:val="22"/>
        </w:rPr>
      </w:pPr>
      <w:r>
        <w:rPr>
          <w:rStyle w:val="c6"/>
          <w:color w:val="000000"/>
          <w:sz w:val="28"/>
          <w:szCs w:val="28"/>
        </w:rPr>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p>
    <w:p w:rsidR="00CF135A" w:rsidRPr="00567449" w:rsidRDefault="00CF135A" w:rsidP="00CF135A">
      <w:pPr>
        <w:spacing w:after="0" w:line="360" w:lineRule="auto"/>
        <w:rPr>
          <w:rFonts w:ascii="Times New Roman" w:hAnsi="Times New Roman" w:cs="Times New Roman"/>
          <w:sz w:val="28"/>
          <w:szCs w:val="28"/>
        </w:rPr>
      </w:pPr>
    </w:p>
    <w:p w:rsidR="00290E16" w:rsidRPr="00CF135A" w:rsidRDefault="00290E16">
      <w:pPr>
        <w:rPr>
          <w:rFonts w:ascii="Times New Roman" w:hAnsi="Times New Roman" w:cs="Times New Roman"/>
          <w:sz w:val="28"/>
          <w:szCs w:val="28"/>
        </w:rPr>
      </w:pPr>
    </w:p>
    <w:sectPr w:rsidR="00290E16" w:rsidRPr="00CF135A" w:rsidSect="00290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35A"/>
    <w:rsid w:val="00290E16"/>
    <w:rsid w:val="003B38B4"/>
    <w:rsid w:val="00883E0E"/>
    <w:rsid w:val="00942486"/>
    <w:rsid w:val="00A617AB"/>
    <w:rsid w:val="00CF1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F1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135A"/>
  </w:style>
  <w:style w:type="character" w:customStyle="1" w:styleId="c3">
    <w:name w:val="c3"/>
    <w:basedOn w:val="a0"/>
    <w:rsid w:val="00CF135A"/>
  </w:style>
  <w:style w:type="paragraph" w:customStyle="1" w:styleId="c15">
    <w:name w:val="c15"/>
    <w:basedOn w:val="a"/>
    <w:rsid w:val="00CF1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F135A"/>
  </w:style>
  <w:style w:type="character" w:customStyle="1" w:styleId="c19">
    <w:name w:val="c19"/>
    <w:basedOn w:val="a0"/>
    <w:rsid w:val="00CF135A"/>
  </w:style>
  <w:style w:type="character" w:customStyle="1" w:styleId="c1">
    <w:name w:val="c1"/>
    <w:basedOn w:val="a0"/>
    <w:rsid w:val="00CF135A"/>
  </w:style>
  <w:style w:type="paragraph" w:styleId="a3">
    <w:name w:val="Balloon Text"/>
    <w:basedOn w:val="a"/>
    <w:link w:val="a4"/>
    <w:uiPriority w:val="99"/>
    <w:semiHidden/>
    <w:unhideWhenUsed/>
    <w:rsid w:val="003B3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2019-10-19T09:39:00Z</dcterms:created>
  <dcterms:modified xsi:type="dcterms:W3CDTF">2019-10-19T09:50:00Z</dcterms:modified>
</cp:coreProperties>
</file>