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AD" w:rsidRDefault="00016AAD" w:rsidP="00016AAD">
      <w:pPr>
        <w:spacing w:before="75"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16A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Примерные темы итогового сочинения </w:t>
      </w:r>
    </w:p>
    <w:p w:rsidR="00016AAD" w:rsidRPr="00016AAD" w:rsidRDefault="00016AAD" w:rsidP="00016AAD">
      <w:pPr>
        <w:spacing w:before="75"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 w:rsidRPr="00016A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по литературе по 5 официальным направлениям, </w:t>
      </w:r>
      <w:proofErr w:type="gramStart"/>
      <w:r w:rsidRPr="00016A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опубликованными</w:t>
      </w:r>
      <w:proofErr w:type="gramEnd"/>
      <w:r w:rsidRPr="00016A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ФИПИ, </w:t>
      </w:r>
    </w:p>
    <w:p w:rsidR="00016AAD" w:rsidRPr="00016AAD" w:rsidRDefault="00016AAD" w:rsidP="00016AAD">
      <w:pPr>
        <w:spacing w:before="75"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16A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 2017/2018 учебный год.</w:t>
      </w:r>
    </w:p>
    <w:p w:rsidR="00016AAD" w:rsidRPr="00016AAD" w:rsidRDefault="00016AAD" w:rsidP="00016AA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16A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Обращаем ваше внимание, что темы являются примерными! Официального списка тем НЕ существует.</w:t>
      </w:r>
    </w:p>
    <w:p w:rsidR="00016AAD" w:rsidRDefault="00016AAD" w:rsidP="00016AA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16AAD" w:rsidRPr="00016AAD" w:rsidRDefault="00016AAD" w:rsidP="00016AA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16AA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Темы итогового сочинения:</w:t>
      </w:r>
    </w:p>
    <w:p w:rsidR="00016AAD" w:rsidRPr="00016AAD" w:rsidRDefault="00016AAD" w:rsidP="00016AAD">
      <w:pPr>
        <w:numPr>
          <w:ilvl w:val="0"/>
          <w:numId w:val="1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hyperlink r:id="rId6" w:history="1">
        <w:r w:rsidRPr="00016AAD">
          <w:rPr>
            <w:rFonts w:ascii="Times New Roman" w:eastAsia="Times New Roman" w:hAnsi="Times New Roman" w:cs="Times New Roman"/>
            <w:color w:val="900060"/>
            <w:sz w:val="44"/>
            <w:szCs w:val="44"/>
            <w:u w:val="single"/>
            <w:bdr w:val="none" w:sz="0" w:space="0" w:color="auto" w:frame="1"/>
            <w:lang w:eastAsia="ru-RU"/>
          </w:rPr>
          <w:t>Темы сочинений "Смелость и трусость"</w:t>
        </w:r>
      </w:hyperlink>
    </w:p>
    <w:p w:rsidR="00016AAD" w:rsidRPr="00016AAD" w:rsidRDefault="00016AAD" w:rsidP="00016AAD">
      <w:pPr>
        <w:numPr>
          <w:ilvl w:val="0"/>
          <w:numId w:val="1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hyperlink r:id="rId7" w:history="1">
        <w:r w:rsidRPr="00016AAD">
          <w:rPr>
            <w:rFonts w:ascii="Times New Roman" w:eastAsia="Times New Roman" w:hAnsi="Times New Roman" w:cs="Times New Roman"/>
            <w:color w:val="900060"/>
            <w:sz w:val="44"/>
            <w:szCs w:val="44"/>
            <w:u w:val="single"/>
            <w:bdr w:val="none" w:sz="0" w:space="0" w:color="auto" w:frame="1"/>
            <w:lang w:eastAsia="ru-RU"/>
          </w:rPr>
          <w:t>Темы сочинений "Цели и средства"</w:t>
        </w:r>
      </w:hyperlink>
    </w:p>
    <w:p w:rsidR="00016AAD" w:rsidRPr="00016AAD" w:rsidRDefault="00016AAD" w:rsidP="00016AAD">
      <w:pPr>
        <w:numPr>
          <w:ilvl w:val="0"/>
          <w:numId w:val="1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hyperlink r:id="rId8" w:history="1">
        <w:r w:rsidRPr="00016AAD">
          <w:rPr>
            <w:rFonts w:ascii="Times New Roman" w:eastAsia="Times New Roman" w:hAnsi="Times New Roman" w:cs="Times New Roman"/>
            <w:color w:val="900060"/>
            <w:sz w:val="44"/>
            <w:szCs w:val="44"/>
            <w:u w:val="single"/>
            <w:bdr w:val="none" w:sz="0" w:space="0" w:color="auto" w:frame="1"/>
            <w:lang w:eastAsia="ru-RU"/>
          </w:rPr>
          <w:t>Темы сочинений "Равнодушие и отзывчивость"</w:t>
        </w:r>
      </w:hyperlink>
    </w:p>
    <w:p w:rsidR="00016AAD" w:rsidRPr="00016AAD" w:rsidRDefault="00016AAD" w:rsidP="00016AAD">
      <w:pPr>
        <w:numPr>
          <w:ilvl w:val="0"/>
          <w:numId w:val="1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hyperlink r:id="rId9" w:history="1">
        <w:r w:rsidRPr="00016AAD">
          <w:rPr>
            <w:rFonts w:ascii="Times New Roman" w:eastAsia="Times New Roman" w:hAnsi="Times New Roman" w:cs="Times New Roman"/>
            <w:color w:val="900060"/>
            <w:sz w:val="44"/>
            <w:szCs w:val="44"/>
            <w:u w:val="single"/>
            <w:bdr w:val="none" w:sz="0" w:space="0" w:color="auto" w:frame="1"/>
            <w:lang w:eastAsia="ru-RU"/>
          </w:rPr>
          <w:t>Темы сочинений "Верность и измена"</w:t>
        </w:r>
      </w:hyperlink>
    </w:p>
    <w:p w:rsidR="00016AAD" w:rsidRPr="00016AAD" w:rsidRDefault="00016AAD" w:rsidP="00016AA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</w:pPr>
      <w:r w:rsidRPr="00016A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fldChar w:fldCharType="begin"/>
      </w:r>
      <w:r w:rsidRPr="00016A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instrText xml:space="preserve"> HYPERLINK "https://www.ctege.info/napravlenie-chelovek-i-obschestvo/temyi-sochineniy-chelovek-i-obschestvo.html" </w:instrText>
      </w:r>
      <w:r w:rsidRPr="00016A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fldChar w:fldCharType="separate"/>
      </w:r>
      <w:r w:rsidRPr="00016AAD"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  <w:t>Темы сочинений "Человек и общество"</w:t>
      </w:r>
    </w:p>
    <w:p w:rsidR="00016AAD" w:rsidRPr="00016AAD" w:rsidRDefault="00016AAD" w:rsidP="00016AAD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16AAD"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  <w:br/>
      </w:r>
      <w:r w:rsidRPr="00016AAD"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  <w:br/>
        <w:t>Источник: https://www.ctege.info/itogovoe-sochinenie-2018/temyi-itogovogo-sochineniya-2017/2018.html</w:t>
      </w:r>
      <w:r w:rsidRPr="00016AAD"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  <w:br/>
      </w:r>
    </w:p>
    <w:p w:rsidR="00016AAD" w:rsidRPr="00016AAD" w:rsidRDefault="00016AAD" w:rsidP="00016AAD">
      <w:pPr>
        <w:spacing w:beforeAutospacing="1" w:after="0" w:line="360" w:lineRule="atLeast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6AA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fldChar w:fldCharType="end"/>
      </w:r>
    </w:p>
    <w:p w:rsidR="00C2177F" w:rsidRDefault="00C2177F"/>
    <w:sectPr w:rsidR="00C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1F09"/>
    <w:multiLevelType w:val="multilevel"/>
    <w:tmpl w:val="B9D47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AD"/>
    <w:rsid w:val="00016AAD"/>
    <w:rsid w:val="00C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AAD"/>
    <w:rPr>
      <w:b/>
      <w:bCs/>
    </w:rPr>
  </w:style>
  <w:style w:type="character" w:styleId="a5">
    <w:name w:val="Hyperlink"/>
    <w:basedOn w:val="a0"/>
    <w:uiPriority w:val="99"/>
    <w:semiHidden/>
    <w:unhideWhenUsed/>
    <w:rsid w:val="00016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AAD"/>
    <w:rPr>
      <w:b/>
      <w:bCs/>
    </w:rPr>
  </w:style>
  <w:style w:type="character" w:styleId="a5">
    <w:name w:val="Hyperlink"/>
    <w:basedOn w:val="a0"/>
    <w:uiPriority w:val="99"/>
    <w:semiHidden/>
    <w:unhideWhenUsed/>
    <w:rsid w:val="0001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ege.info/napravlenie-ravnodushie-i-otzyivchivost/temyi-sochineniy-ravnodushie-i-otzyivchivos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tege.info/napravlenie-tseli-i-sredstva/temyi-sochineniy-tseli-i-sredst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ege.info/napravlenie-smelost-i-trusost/temyi-sochineniy-smelost-i-trusos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tege.info/napravlenie-vernost-i-izmena/temyi-sochineniy-vernost-i-izme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2017-10-12T06:02:00Z</dcterms:created>
  <dcterms:modified xsi:type="dcterms:W3CDTF">2017-10-12T06:05:00Z</dcterms:modified>
</cp:coreProperties>
</file>