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4" w:rsidRDefault="00423F84" w:rsidP="00423F8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30"/>
          <w:szCs w:val="30"/>
        </w:rPr>
      </w:pPr>
      <w:r>
        <w:rPr>
          <w:rFonts w:ascii="Arial" w:hAnsi="Arial" w:cs="Arial"/>
          <w:b/>
          <w:bCs/>
          <w:color w:val="444444"/>
          <w:sz w:val="30"/>
          <w:szCs w:val="30"/>
        </w:rPr>
        <w:t>МИНИСТЕРСТВО ПРОСВЕЩЕНИЯ РОССИЙСКОЙ ФЕДЕРАЦИИ</w:t>
      </w:r>
    </w:p>
    <w:p w:rsidR="00423F84" w:rsidRDefault="00423F84" w:rsidP="00423F8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30"/>
          <w:szCs w:val="30"/>
        </w:rPr>
      </w:pPr>
      <w:r>
        <w:rPr>
          <w:rFonts w:ascii="Arial" w:hAnsi="Arial" w:cs="Arial"/>
          <w:b/>
          <w:bCs/>
          <w:color w:val="444444"/>
          <w:sz w:val="30"/>
          <w:szCs w:val="30"/>
        </w:rPr>
        <w:t>от 12 августа 2020 года N ГД-1192/03</w:t>
      </w:r>
    </w:p>
    <w:p w:rsidR="00423F84" w:rsidRDefault="00423F84" w:rsidP="00423F8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30"/>
          <w:szCs w:val="30"/>
        </w:rPr>
      </w:pPr>
      <w:r>
        <w:rPr>
          <w:rFonts w:ascii="Arial" w:hAnsi="Arial" w:cs="Arial"/>
          <w:b/>
          <w:bCs/>
          <w:color w:val="444444"/>
          <w:sz w:val="30"/>
          <w:szCs w:val="30"/>
        </w:rPr>
        <w:t>ПИСЬМО</w:t>
      </w:r>
      <w:r>
        <w:rPr>
          <w:rFonts w:ascii="Arial" w:hAnsi="Arial" w:cs="Arial"/>
          <w:b/>
          <w:bCs/>
          <w:color w:val="444444"/>
          <w:sz w:val="30"/>
          <w:szCs w:val="30"/>
        </w:rPr>
        <w:br/>
      </w:r>
    </w:p>
    <w:p w:rsidR="00423F84" w:rsidRDefault="00423F84" w:rsidP="00423F84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444444"/>
          <w:sz w:val="30"/>
          <w:szCs w:val="30"/>
        </w:rPr>
      </w:pPr>
      <w:r>
        <w:rPr>
          <w:rFonts w:ascii="Arial" w:hAnsi="Arial" w:cs="Arial"/>
          <w:b/>
          <w:bCs/>
          <w:color w:val="444444"/>
          <w:sz w:val="30"/>
          <w:szCs w:val="30"/>
        </w:rPr>
        <w:t>Об организации работы общеобразовательных организаций</w:t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коронавирусной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инфекции COVID-19.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коронавирусной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инфекции (COVID-19).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коронавирусной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инфекции (COVID-19);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Роспотребнадзором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совместно с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Минпросвещения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России разработаны и утверждены </w:t>
      </w:r>
      <w:hyperlink r:id="rId4" w:anchor="6560IO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 xml:space="preserve">санитарные правила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3"/>
            <w:rFonts w:ascii="Arial" w:hAnsi="Arial" w:cs="Arial"/>
            <w:color w:val="3451A0"/>
            <w:sz w:val="30"/>
            <w:szCs w:val="30"/>
          </w:rPr>
          <w:t>коронавирусной</w:t>
        </w:r>
        <w:proofErr w:type="spellEnd"/>
        <w:r>
          <w:rPr>
            <w:rStyle w:val="a3"/>
            <w:rFonts w:ascii="Arial" w:hAnsi="Arial" w:cs="Arial"/>
            <w:color w:val="3451A0"/>
            <w:sz w:val="30"/>
            <w:szCs w:val="30"/>
          </w:rPr>
          <w:t xml:space="preserve"> инфекции (COVID-19)"</w:t>
        </w:r>
      </w:hyperlink>
      <w:r>
        <w:rPr>
          <w:rFonts w:ascii="Arial" w:hAnsi="Arial" w:cs="Arial"/>
          <w:color w:val="444444"/>
          <w:sz w:val="30"/>
          <w:szCs w:val="30"/>
        </w:rPr>
        <w:t xml:space="preserve">, которые устанавливают требования к </w:t>
      </w:r>
      <w:r>
        <w:rPr>
          <w:rFonts w:ascii="Arial" w:hAnsi="Arial" w:cs="Arial"/>
          <w:color w:val="444444"/>
          <w:sz w:val="30"/>
          <w:szCs w:val="30"/>
        </w:rPr>
        <w:lastRenderedPageBreak/>
        <w:t xml:space="preserve">особому режиму работы в том числе образовательных организаций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коронавирусной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инфекции.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уведомление не позднее чем за 1 рабочий день территориального органа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Роспотребнадзора</w:t>
      </w:r>
      <w:proofErr w:type="spellEnd"/>
      <w:r>
        <w:rPr>
          <w:rFonts w:ascii="Arial" w:hAnsi="Arial" w:cs="Arial"/>
          <w:color w:val="444444"/>
          <w:sz w:val="30"/>
          <w:szCs w:val="30"/>
        </w:rPr>
        <w:t>, о дате начала образовательного процесса;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проведение генеральной уборки перед открытием организаций;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электрополотенец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в умывальниках, туалетной бумаги в туалетных комнатах);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использование средств индивидуальной защиты (маски и перчатки) персоналом пищеблоков;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организация учебного процесса по специально разработанному расписанию уроков, графику посещения </w:t>
      </w:r>
      <w:r>
        <w:rPr>
          <w:rFonts w:ascii="Arial" w:hAnsi="Arial" w:cs="Arial"/>
          <w:color w:val="444444"/>
          <w:sz w:val="30"/>
          <w:szCs w:val="30"/>
        </w:rPr>
        <w:lastRenderedPageBreak/>
        <w:t>столовой с целью минимизации контактов обучающихся;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Соблюдение требований санитарных правил </w:t>
      </w:r>
      <w:hyperlink r:id="rId5" w:anchor="6560IO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СП 3.1/2.4.3598-20</w:t>
        </w:r>
      </w:hyperlink>
      <w:r>
        <w:rPr>
          <w:rFonts w:ascii="Arial" w:hAnsi="Arial" w:cs="Arial"/>
          <w:color w:val="444444"/>
          <w:sz w:val="30"/>
          <w:szCs w:val="30"/>
        </w:rPr>
        <w:t> 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Обращаем внимание, что в отношении общеобразовательных организаций санитарно-эпидемиологические требования установлены </w:t>
      </w:r>
      <w:proofErr w:type="spellStart"/>
      <w:r>
        <w:rPr>
          <w:rFonts w:ascii="Arial" w:hAnsi="Arial" w:cs="Arial"/>
          <w:color w:val="444444"/>
          <w:sz w:val="30"/>
          <w:szCs w:val="30"/>
        </w:rPr>
        <w:fldChar w:fldCharType="begin"/>
      </w:r>
      <w:r>
        <w:rPr>
          <w:rFonts w:ascii="Arial" w:hAnsi="Arial" w:cs="Arial"/>
          <w:color w:val="444444"/>
          <w:sz w:val="30"/>
          <w:szCs w:val="30"/>
        </w:rPr>
        <w:instrText xml:space="preserve"> HYPERLINK "https://docs.cntd.ru/document/902256369" \l "6560IO" </w:instrText>
      </w:r>
      <w:r>
        <w:rPr>
          <w:rFonts w:ascii="Arial" w:hAnsi="Arial" w:cs="Arial"/>
          <w:color w:val="444444"/>
          <w:sz w:val="30"/>
          <w:szCs w:val="30"/>
        </w:rPr>
        <w:fldChar w:fldCharType="separate"/>
      </w:r>
      <w:r>
        <w:rPr>
          <w:rStyle w:val="a3"/>
          <w:rFonts w:ascii="Arial" w:hAnsi="Arial" w:cs="Arial"/>
          <w:color w:val="3451A0"/>
          <w:sz w:val="30"/>
          <w:szCs w:val="30"/>
        </w:rPr>
        <w:t>СанПиН</w:t>
      </w:r>
      <w:proofErr w:type="spellEnd"/>
      <w:r>
        <w:rPr>
          <w:rStyle w:val="a3"/>
          <w:rFonts w:ascii="Arial" w:hAnsi="Arial" w:cs="Arial"/>
          <w:color w:val="3451A0"/>
          <w:sz w:val="30"/>
          <w:szCs w:val="30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  <w:r>
        <w:rPr>
          <w:rFonts w:ascii="Arial" w:hAnsi="Arial" w:cs="Arial"/>
          <w:color w:val="444444"/>
          <w:sz w:val="30"/>
          <w:szCs w:val="30"/>
        </w:rPr>
        <w:fldChar w:fldCharType="end"/>
      </w:r>
      <w:r>
        <w:rPr>
          <w:rFonts w:ascii="Arial" w:hAnsi="Arial" w:cs="Arial"/>
          <w:color w:val="444444"/>
          <w:sz w:val="30"/>
          <w:szCs w:val="30"/>
        </w:rPr>
        <w:t>, в соответствии с которыми при организации фронтальных форм занятий количество детей в помещении должно определяться из расчета не менее 2,5 кв.м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кв.м на 1 обучающегося.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С учетом требований </w:t>
      </w:r>
      <w:hyperlink r:id="rId6" w:anchor="8P80LT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 xml:space="preserve">пункта 10.5 Санитарно-эпидемиологических правил и нормативов </w:t>
        </w:r>
        <w:proofErr w:type="spellStart"/>
        <w:r>
          <w:rPr>
            <w:rStyle w:val="a3"/>
            <w:rFonts w:ascii="Arial" w:hAnsi="Arial" w:cs="Arial"/>
            <w:color w:val="3451A0"/>
            <w:sz w:val="30"/>
            <w:szCs w:val="30"/>
          </w:rPr>
          <w:t>СанПиН</w:t>
        </w:r>
        <w:proofErr w:type="spellEnd"/>
        <w:r>
          <w:rPr>
            <w:rStyle w:val="a3"/>
            <w:rFonts w:ascii="Arial" w:hAnsi="Arial" w:cs="Arial"/>
            <w:color w:val="3451A0"/>
            <w:sz w:val="30"/>
            <w:szCs w:val="30"/>
          </w:rPr>
          <w:t xml:space="preserve"> 2.4.2.2821-10</w:t>
        </w:r>
      </w:hyperlink>
      <w:r>
        <w:rPr>
          <w:rFonts w:ascii="Arial" w:hAnsi="Arial" w:cs="Arial"/>
          <w:color w:val="444444"/>
          <w:sz w:val="30"/>
          <w:szCs w:val="30"/>
        </w:rPr>
        <w:t> 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Получение обучающимися образования в общеобразовательных организациях (в очной, </w:t>
      </w:r>
      <w:proofErr w:type="spellStart"/>
      <w:r>
        <w:rPr>
          <w:rFonts w:ascii="Arial" w:hAnsi="Arial" w:cs="Arial"/>
          <w:color w:val="444444"/>
          <w:sz w:val="30"/>
          <w:szCs w:val="30"/>
        </w:rPr>
        <w:t>очно-заочной</w:t>
      </w:r>
      <w:proofErr w:type="spellEnd"/>
      <w:r>
        <w:rPr>
          <w:rFonts w:ascii="Arial" w:hAnsi="Arial" w:cs="Arial"/>
          <w:color w:val="444444"/>
          <w:sz w:val="30"/>
          <w:szCs w:val="30"/>
        </w:rPr>
        <w:t xml:space="preserve"> или заочной форме) и вне общеобразовательных организаций (в форме семейного образования и самообразования) осуществляется на основании </w:t>
      </w:r>
      <w:hyperlink r:id="rId7" w:anchor="8Q20M0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частей 1</w:t>
        </w:r>
      </w:hyperlink>
      <w:r>
        <w:rPr>
          <w:rFonts w:ascii="Arial" w:hAnsi="Arial" w:cs="Arial"/>
          <w:color w:val="444444"/>
          <w:sz w:val="30"/>
          <w:szCs w:val="30"/>
        </w:rPr>
        <w:t>, </w:t>
      </w:r>
      <w:hyperlink r:id="rId8" w:anchor="8Q80M3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2 статьи 17</w:t>
        </w:r>
      </w:hyperlink>
      <w:r>
        <w:rPr>
          <w:rFonts w:ascii="Arial" w:hAnsi="Arial" w:cs="Arial"/>
          <w:color w:val="444444"/>
          <w:sz w:val="30"/>
          <w:szCs w:val="30"/>
        </w:rPr>
        <w:t> и </w:t>
      </w:r>
      <w:hyperlink r:id="rId9" w:anchor="A9C0NJ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части 2 статьи 63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0"/>
          <w:szCs w:val="30"/>
        </w:rPr>
        <w:t> (далее -</w:t>
      </w:r>
      <w:r>
        <w:rPr>
          <w:rFonts w:ascii="Arial" w:hAnsi="Arial" w:cs="Arial"/>
          <w:color w:val="444444"/>
          <w:sz w:val="30"/>
          <w:szCs w:val="30"/>
        </w:rPr>
        <w:lastRenderedPageBreak/>
        <w:t> </w:t>
      </w:r>
      <w:hyperlink r:id="rId10" w:anchor="A9C0NJ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Федеральный закон</w:t>
        </w:r>
      </w:hyperlink>
      <w:r>
        <w:rPr>
          <w:rFonts w:ascii="Arial" w:hAnsi="Arial" w:cs="Arial"/>
          <w:color w:val="444444"/>
          <w:sz w:val="30"/>
          <w:szCs w:val="30"/>
        </w:rPr>
        <w:t>).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Зачет общеобразовательной организацией при проведении текущего контроля успеваемости и промежуточной аттестации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 </w:t>
      </w:r>
      <w:hyperlink r:id="rId11" w:anchor="A7G0NC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пунктом 7 части 1 статьи 34 Федерального закона</w:t>
        </w:r>
      </w:hyperlink>
      <w:r>
        <w:rPr>
          <w:rFonts w:ascii="Arial" w:hAnsi="Arial" w:cs="Arial"/>
          <w:color w:val="444444"/>
          <w:sz w:val="30"/>
          <w:szCs w:val="30"/>
        </w:rPr>
        <w:t>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На случай ухудшения эпидемиологической ситуации предусмотреть возможность дистанционного обучения.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Заместитель руководителя</w:t>
      </w:r>
      <w:r>
        <w:rPr>
          <w:rFonts w:ascii="Arial" w:hAnsi="Arial" w:cs="Arial"/>
          <w:color w:val="444444"/>
          <w:sz w:val="30"/>
          <w:szCs w:val="30"/>
        </w:rPr>
        <w:br/>
        <w:t>Федеральной службы по надзору</w:t>
      </w:r>
      <w:r>
        <w:rPr>
          <w:rFonts w:ascii="Arial" w:hAnsi="Arial" w:cs="Arial"/>
          <w:color w:val="444444"/>
          <w:sz w:val="30"/>
          <w:szCs w:val="30"/>
        </w:rPr>
        <w:br/>
        <w:t>в сфере защиты прав потребителей</w:t>
      </w:r>
      <w:r>
        <w:rPr>
          <w:rFonts w:ascii="Arial" w:hAnsi="Arial" w:cs="Arial"/>
          <w:color w:val="444444"/>
          <w:sz w:val="30"/>
          <w:szCs w:val="30"/>
        </w:rPr>
        <w:br/>
        <w:t>и благополучия человека</w:t>
      </w:r>
      <w:r>
        <w:rPr>
          <w:rFonts w:ascii="Arial" w:hAnsi="Arial" w:cs="Arial"/>
          <w:color w:val="444444"/>
          <w:sz w:val="30"/>
          <w:szCs w:val="30"/>
        </w:rPr>
        <w:br/>
        <w:t>И.В.Брагина</w:t>
      </w:r>
    </w:p>
    <w:p w:rsidR="00423F84" w:rsidRDefault="00423F84" w:rsidP="00423F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Первый заместитель</w:t>
      </w:r>
      <w:r>
        <w:rPr>
          <w:rFonts w:ascii="Arial" w:hAnsi="Arial" w:cs="Arial"/>
          <w:color w:val="444444"/>
          <w:sz w:val="30"/>
          <w:szCs w:val="30"/>
        </w:rPr>
        <w:br/>
        <w:t>Министра просвещения</w:t>
      </w:r>
      <w:r>
        <w:rPr>
          <w:rFonts w:ascii="Arial" w:hAnsi="Arial" w:cs="Arial"/>
          <w:color w:val="444444"/>
          <w:sz w:val="30"/>
          <w:szCs w:val="30"/>
        </w:rPr>
        <w:br/>
        <w:t>Российской Федерации</w:t>
      </w:r>
      <w:r>
        <w:rPr>
          <w:rFonts w:ascii="Arial" w:hAnsi="Arial" w:cs="Arial"/>
          <w:color w:val="444444"/>
          <w:sz w:val="30"/>
          <w:szCs w:val="30"/>
        </w:rPr>
        <w:br/>
        <w:t>Д.Е.Глушко</w:t>
      </w:r>
    </w:p>
    <w:p w:rsidR="00554928" w:rsidRDefault="00554928" w:rsidP="00423F84">
      <w:pPr>
        <w:jc w:val="both"/>
      </w:pPr>
    </w:p>
    <w:sectPr w:rsidR="00554928" w:rsidSect="0055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23F84"/>
    <w:rsid w:val="00057825"/>
    <w:rsid w:val="00152809"/>
    <w:rsid w:val="003646B7"/>
    <w:rsid w:val="00423F84"/>
    <w:rsid w:val="00554928"/>
    <w:rsid w:val="006B572D"/>
    <w:rsid w:val="00724BBD"/>
    <w:rsid w:val="00753ADC"/>
    <w:rsid w:val="00996863"/>
    <w:rsid w:val="00B343BE"/>
    <w:rsid w:val="00B3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56369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565231806" TargetMode="Externa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2021-10-15T09:53:00Z</dcterms:created>
  <dcterms:modified xsi:type="dcterms:W3CDTF">2021-10-15T09:54:00Z</dcterms:modified>
</cp:coreProperties>
</file>